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BE" w:rsidRPr="00721BB5" w:rsidRDefault="00ED24BE" w:rsidP="00ED24BE">
      <w:pPr>
        <w:pStyle w:val="2"/>
        <w:jc w:val="center"/>
        <w:rPr>
          <w:rFonts w:asciiTheme="minorEastAsia" w:eastAsiaTheme="minorEastAsia" w:hAnsiTheme="minorEastAsia" w:cs="Arial"/>
          <w:color w:val="000000"/>
          <w:kern w:val="0"/>
          <w:sz w:val="36"/>
          <w:szCs w:val="36"/>
        </w:rPr>
      </w:pPr>
      <w:bookmarkStart w:id="0" w:name="_Toc479691697"/>
      <w:r w:rsidRPr="00721BB5">
        <w:rPr>
          <w:rFonts w:asciiTheme="minorEastAsia" w:eastAsiaTheme="minorEastAsia" w:hAnsiTheme="minorEastAsia" w:cs="Arial" w:hint="eastAsia"/>
          <w:color w:val="000000"/>
          <w:kern w:val="0"/>
          <w:sz w:val="36"/>
          <w:szCs w:val="36"/>
        </w:rPr>
        <w:t>归侨身份认定程序</w:t>
      </w:r>
      <w:bookmarkEnd w:id="0"/>
    </w:p>
    <w:p w:rsidR="00ED24BE" w:rsidRPr="00BC4D2E" w:rsidRDefault="00ED24BE" w:rsidP="00ED24BE"/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一、申办对象</w:t>
      </w:r>
      <w:r>
        <w:rPr>
          <w:rFonts w:ascii="宋体" w:hAnsi="宋体" w:hint="eastAsia"/>
          <w:sz w:val="28"/>
          <w:szCs w:val="28"/>
        </w:rPr>
        <w:t>：</w:t>
      </w:r>
      <w:r w:rsidRPr="00721BB5">
        <w:rPr>
          <w:rFonts w:ascii="宋体" w:hAnsi="宋体" w:hint="eastAsia"/>
          <w:sz w:val="28"/>
          <w:szCs w:val="28"/>
        </w:rPr>
        <w:t>回国定居的华侨。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华侨身份界定：</w:t>
      </w:r>
    </w:p>
    <w:p w:rsidR="00ED24BE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1、中国公民已取得住在国长期或者永久居留权，并已在住在</w:t>
      </w:r>
      <w:proofErr w:type="gramStart"/>
      <w:r w:rsidRPr="00721BB5">
        <w:rPr>
          <w:rFonts w:ascii="宋体" w:hAnsi="宋体" w:hint="eastAsia"/>
          <w:sz w:val="28"/>
          <w:szCs w:val="28"/>
        </w:rPr>
        <w:t>国连续</w:t>
      </w:r>
      <w:proofErr w:type="gramEnd"/>
      <w:r w:rsidRPr="00721BB5">
        <w:rPr>
          <w:rFonts w:ascii="宋体" w:hAnsi="宋体" w:hint="eastAsia"/>
          <w:sz w:val="28"/>
          <w:szCs w:val="28"/>
        </w:rPr>
        <w:t>居留两年，两年内累计居留不少于18个月。（注：“已在住在国连续居留两年</w:t>
      </w:r>
      <w:r w:rsidRPr="00721BB5">
        <w:rPr>
          <w:rFonts w:ascii="宋体" w:hAnsi="宋体"/>
          <w:sz w:val="28"/>
          <w:szCs w:val="28"/>
        </w:rPr>
        <w:t>”</w:t>
      </w:r>
      <w:r w:rsidRPr="00721BB5">
        <w:rPr>
          <w:rFonts w:ascii="宋体" w:hAnsi="宋体" w:hint="eastAsia"/>
          <w:sz w:val="28"/>
          <w:szCs w:val="28"/>
        </w:rPr>
        <w:t>指取得长期或永久居留权后的居留时间）</w:t>
      </w:r>
    </w:p>
    <w:p w:rsidR="00ED24BE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2、中国公民虽未取得住在国长期或者永久居留权，但已取得住在</w:t>
      </w:r>
      <w:proofErr w:type="gramStart"/>
      <w:r w:rsidRPr="00721BB5">
        <w:rPr>
          <w:rFonts w:ascii="宋体" w:hAnsi="宋体" w:hint="eastAsia"/>
          <w:sz w:val="28"/>
          <w:szCs w:val="28"/>
        </w:rPr>
        <w:t>国连续</w:t>
      </w:r>
      <w:proofErr w:type="gramEnd"/>
      <w:r w:rsidRPr="00721BB5">
        <w:rPr>
          <w:rFonts w:ascii="宋体" w:hAnsi="宋体" w:hint="eastAsia"/>
          <w:sz w:val="28"/>
          <w:szCs w:val="28"/>
        </w:rPr>
        <w:t>5年以上（含5年）合法居留资格，5年内在住在国累计居留不少于30个月。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3、中国公民出国留学（包括公派和自费</w:t>
      </w:r>
      <w:bookmarkStart w:id="1" w:name="_GoBack"/>
      <w:bookmarkEnd w:id="1"/>
      <w:r w:rsidRPr="00721BB5">
        <w:rPr>
          <w:rFonts w:ascii="宋体" w:hAnsi="宋体" w:hint="eastAsia"/>
          <w:sz w:val="28"/>
          <w:szCs w:val="28"/>
        </w:rPr>
        <w:t>）在外学习期间，或因公务出国（包括外派劳务人员）在外工作期间，不被视为定居，不具备华侨身份。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二、基本材料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1、申请人户口簿或本市户籍证明；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2、身份证；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3、护照；（当前有效护照及包含相关签证信息、出入境记录的过期护照）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4、签证或绿卡（能够体现华侨身份所需条件的签证和绿卡记录）；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5、相关出入境记录（取得相关居留资格期间，能够反映在住在国居留时间的出入境记录）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6、两寸证件照3张。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三、办理机构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本人（如委托亲属办理，需提供亲属关系证明文件）携带以下材料的原件和复印件到上海市华侨事务受理大厅当面办理。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lastRenderedPageBreak/>
        <w:t>1、办理地点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上海市延安西路129号（华侨大厦）607室上海市华侨事务受理大厅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2、办理时间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星期一至星期五上午9:00-11:30，下午1:30-4:30（节假日除外）</w:t>
      </w:r>
    </w:p>
    <w:p w:rsidR="00ED24BE" w:rsidRPr="00721BB5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 w:hint="eastAsia"/>
          <w:sz w:val="28"/>
          <w:szCs w:val="28"/>
        </w:rPr>
        <w:t>3、咨询电话</w:t>
      </w:r>
    </w:p>
    <w:p w:rsidR="00ED24BE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721BB5">
        <w:rPr>
          <w:rFonts w:ascii="宋体" w:hAnsi="宋体"/>
          <w:sz w:val="28"/>
          <w:szCs w:val="28"/>
        </w:rPr>
        <w:t>021-52800270</w:t>
      </w:r>
    </w:p>
    <w:p w:rsidR="00ED24BE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</w:p>
    <w:p w:rsidR="00ED24BE" w:rsidRDefault="00ED24BE" w:rsidP="00ED24BE">
      <w:pPr>
        <w:pStyle w:val="21"/>
        <w:tabs>
          <w:tab w:val="left" w:pos="490"/>
        </w:tabs>
        <w:adjustRightInd w:val="0"/>
        <w:snapToGrid w:val="0"/>
        <w:spacing w:line="360" w:lineRule="auto"/>
        <w:ind w:firstLine="560"/>
        <w:rPr>
          <w:rFonts w:ascii="宋体" w:hAnsi="宋体"/>
          <w:sz w:val="28"/>
          <w:szCs w:val="28"/>
        </w:rPr>
      </w:pPr>
      <w:r w:rsidRPr="00065792">
        <w:rPr>
          <w:rFonts w:ascii="宋体" w:hAnsi="宋体" w:hint="eastAsia"/>
          <w:sz w:val="28"/>
          <w:szCs w:val="28"/>
        </w:rPr>
        <w:t>注：</w:t>
      </w:r>
      <w:r>
        <w:rPr>
          <w:rFonts w:ascii="宋体" w:hAnsi="宋体" w:hint="eastAsia"/>
          <w:sz w:val="28"/>
          <w:szCs w:val="28"/>
        </w:rPr>
        <w:t>归侨身份认定后自动成为复旦大学归国华侨联合会枫林分会成员。</w:t>
      </w:r>
    </w:p>
    <w:p w:rsidR="00024052" w:rsidRPr="00ED24BE" w:rsidRDefault="00024052"/>
    <w:sectPr w:rsidR="00024052" w:rsidRPr="00ED2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BE"/>
    <w:rsid w:val="00024052"/>
    <w:rsid w:val="00E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7FB85-D1A7-417F-B526-E760E143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4B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ED24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D24B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列出段落2"/>
    <w:basedOn w:val="a"/>
    <w:uiPriority w:val="34"/>
    <w:qFormat/>
    <w:rsid w:val="00ED24BE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2020-07-31T06:32:00Z</dcterms:created>
  <dcterms:modified xsi:type="dcterms:W3CDTF">2020-07-31T06:32:00Z</dcterms:modified>
</cp:coreProperties>
</file>